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23" w:rsidRPr="00EE6523" w:rsidRDefault="00EE6523" w:rsidP="00EE6523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РХБЗ</w:t>
      </w:r>
    </w:p>
    <w:p w:rsidR="00EE6523" w:rsidRPr="00EE6523" w:rsidRDefault="00EE6523" w:rsidP="00EE652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523" w:rsidRPr="00EE6523" w:rsidRDefault="00EE6523" w:rsidP="00EE652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 № 1</w:t>
      </w:r>
    </w:p>
    <w:p w:rsidR="00EE6523" w:rsidRPr="00EE6523" w:rsidRDefault="00EE6523" w:rsidP="00EE652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«Надевание противогаза или респиратора»</w:t>
      </w:r>
    </w:p>
    <w:p w:rsidR="00EE6523" w:rsidRPr="00EE6523" w:rsidRDefault="00EE6523" w:rsidP="00EE652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Обучаемые в составе подразделения находятся на позиции, в боевой или специальной технике, ведут боевые действия, отдыхают на привале и т.п. Противогазы и респираторы в «походном» положении. Неожиданно подается команда </w:t>
      </w:r>
      <w:r w:rsidRPr="00EE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«Газы» </w:t>
      </w: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E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«Респираторы надеть»</w:t>
      </w: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Обучаемые надевают противогазы или респираторы. Время отсчитывается от подачи команды до произведения выхода.</w:t>
      </w:r>
    </w:p>
    <w:p w:rsidR="00EE6523" w:rsidRPr="00EE6523" w:rsidRDefault="00EE6523" w:rsidP="00EE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E65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Ошибки, снижающие оценку на 1 балл:</w:t>
      </w:r>
    </w:p>
    <w:p w:rsidR="00EE6523" w:rsidRPr="00EE6523" w:rsidRDefault="00EE6523" w:rsidP="00EE6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надевании противогаза обучаемый не закрыл глаза и не затаил дыхание или после надевания не сделал полный выдох.</w:t>
      </w:r>
    </w:p>
    <w:p w:rsidR="00EE6523" w:rsidRPr="00EE6523" w:rsidRDefault="00EE6523" w:rsidP="00EE6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Шлем-маска надета </w:t>
      </w:r>
      <w:proofErr w:type="gramStart"/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перекосом</w:t>
      </w:r>
      <w:proofErr w:type="gramEnd"/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перекручена соединительная трубка.</w:t>
      </w:r>
    </w:p>
    <w:p w:rsidR="00EE6523" w:rsidRPr="00EE6523" w:rsidRDefault="00EE6523" w:rsidP="00EE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Концы носового зажима респиратора не прижаты к носу.</w:t>
      </w:r>
    </w:p>
    <w:p w:rsidR="00EE6523" w:rsidRPr="00EE6523" w:rsidRDefault="00EE6523" w:rsidP="00EE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E65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Ошибки, определяющие оценку «неудовлетворительно»:</w:t>
      </w:r>
    </w:p>
    <w:p w:rsidR="00EE6523" w:rsidRPr="00EE6523" w:rsidRDefault="00EE6523" w:rsidP="00EE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Допущение образования таких   складок или перекосов, при которых наружный воздух может проникнуть под шлем-маску.</w:t>
      </w:r>
    </w:p>
    <w:p w:rsidR="00EE6523" w:rsidRPr="00EE6523" w:rsidRDefault="00EE6523" w:rsidP="00EE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полностью навинчена (ввернута) ФПК.</w:t>
      </w:r>
    </w:p>
    <w:tbl>
      <w:tblPr>
        <w:tblStyle w:val="1"/>
        <w:tblW w:w="8657" w:type="dxa"/>
        <w:tblInd w:w="807" w:type="dxa"/>
        <w:tblLayout w:type="fixed"/>
        <w:tblLook w:val="04A0" w:firstRow="1" w:lastRow="0" w:firstColumn="1" w:lastColumn="0" w:noHBand="0" w:noVBand="1"/>
      </w:tblPr>
      <w:tblGrid>
        <w:gridCol w:w="3638"/>
        <w:gridCol w:w="3641"/>
        <w:gridCol w:w="1378"/>
      </w:tblGrid>
      <w:tr w:rsidR="00EE6523" w:rsidRPr="00EE6523" w:rsidTr="00EE6523">
        <w:trPr>
          <w:trHeight w:val="439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b/>
                <w:sz w:val="28"/>
                <w:szCs w:val="28"/>
              </w:rPr>
              <w:t>Оценка по времени</w:t>
            </w:r>
          </w:p>
        </w:tc>
      </w:tr>
      <w:tr w:rsidR="00EE6523" w:rsidRPr="00EE6523" w:rsidTr="00EE6523">
        <w:trPr>
          <w:trHeight w:val="30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E6523">
              <w:rPr>
                <w:rFonts w:eastAsia="Calibri"/>
                <w:b/>
                <w:sz w:val="28"/>
                <w:szCs w:val="28"/>
              </w:rPr>
              <w:t>Отл</w:t>
            </w:r>
            <w:proofErr w:type="spellEnd"/>
            <w:r w:rsidRPr="00EE6523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b/>
                <w:sz w:val="28"/>
                <w:szCs w:val="28"/>
              </w:rPr>
              <w:t>Хор.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b/>
                <w:sz w:val="28"/>
                <w:szCs w:val="28"/>
              </w:rPr>
              <w:t>Удов.</w:t>
            </w:r>
          </w:p>
        </w:tc>
      </w:tr>
      <w:tr w:rsidR="00EE6523" w:rsidRPr="00EE6523" w:rsidTr="00EE6523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7 сек.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8 сек.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10 сек.</w:t>
            </w:r>
          </w:p>
        </w:tc>
      </w:tr>
    </w:tbl>
    <w:p w:rsidR="00EE6523" w:rsidRPr="00EE6523" w:rsidRDefault="00EE6523" w:rsidP="00EE652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 № 4а</w:t>
      </w:r>
    </w:p>
    <w:p w:rsidR="00EE6523" w:rsidRPr="00EE6523" w:rsidRDefault="00EE6523" w:rsidP="00EE652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«Надевание чулок, противогаза, </w:t>
      </w: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перчаток</w:t>
      </w: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защитного плаща в рукава»</w:t>
      </w:r>
    </w:p>
    <w:p w:rsidR="00EE6523" w:rsidRPr="00EE6523" w:rsidRDefault="00EE6523" w:rsidP="00EE6523">
      <w:pPr>
        <w:spacing w:after="0" w:line="240" w:lineRule="auto"/>
        <w:ind w:right="-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Обучаемые в составе подразделения ведут боевые действия, находятся в районе расположения или закрытых машинах. Средства защиты при обучаемых.</w:t>
      </w:r>
    </w:p>
    <w:p w:rsidR="00EE6523" w:rsidRPr="00EE6523" w:rsidRDefault="00EE6523" w:rsidP="00EE6523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команде: </w:t>
      </w:r>
      <w:r w:rsidRPr="00EE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«Плащ в рукава, чулки, перчатки надеть»</w:t>
      </w: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«Газы»,</w:t>
      </w: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обучаемые надевают защитные чулки, противогазы, защитные перчатки, защитные плащи в рукава и при действиях на машинах выстраиваются около них.</w:t>
      </w:r>
    </w:p>
    <w:tbl>
      <w:tblPr>
        <w:tblStyle w:val="1"/>
        <w:tblW w:w="8657" w:type="dxa"/>
        <w:tblInd w:w="807" w:type="dxa"/>
        <w:tblLayout w:type="fixed"/>
        <w:tblLook w:val="04A0" w:firstRow="1" w:lastRow="0" w:firstColumn="1" w:lastColumn="0" w:noHBand="0" w:noVBand="1"/>
      </w:tblPr>
      <w:tblGrid>
        <w:gridCol w:w="3638"/>
        <w:gridCol w:w="3641"/>
        <w:gridCol w:w="1378"/>
      </w:tblGrid>
      <w:tr w:rsidR="00EE6523" w:rsidRPr="00EE6523" w:rsidTr="00EE6523">
        <w:trPr>
          <w:trHeight w:val="283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На открытой местности</w:t>
            </w:r>
          </w:p>
        </w:tc>
      </w:tr>
      <w:tr w:rsidR="00EE6523" w:rsidRPr="00EE6523" w:rsidTr="00EE6523">
        <w:trPr>
          <w:trHeight w:val="33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3 мин.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3,20 мин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4 мин.</w:t>
            </w:r>
          </w:p>
        </w:tc>
      </w:tr>
      <w:tr w:rsidR="00EE6523" w:rsidRPr="00EE6523" w:rsidTr="00EE6523">
        <w:trPr>
          <w:trHeight w:val="283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ind w:left="-60"/>
              <w:jc w:val="both"/>
              <w:rPr>
                <w:rFonts w:eastAsia="Calibri"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В укрытиях или закрытых машинах</w:t>
            </w:r>
          </w:p>
        </w:tc>
      </w:tr>
      <w:tr w:rsidR="00EE6523" w:rsidRPr="00EE6523" w:rsidTr="00EE6523">
        <w:trPr>
          <w:trHeight w:val="399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4, 35 мин.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6 мин.</w:t>
            </w:r>
          </w:p>
        </w:tc>
      </w:tr>
    </w:tbl>
    <w:p w:rsidR="00EE6523" w:rsidRPr="00EE6523" w:rsidRDefault="00EE6523" w:rsidP="00EE652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 № 4б</w:t>
      </w:r>
    </w:p>
    <w:p w:rsidR="00EE6523" w:rsidRPr="00EE6523" w:rsidRDefault="00EE6523" w:rsidP="00EE652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«Надевание общевойскового защитного комплекта и противогаза»</w:t>
      </w:r>
    </w:p>
    <w:p w:rsidR="00EE6523" w:rsidRPr="00EE6523" w:rsidRDefault="00EE6523" w:rsidP="00EE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отсчитывается от подачи команды до выхода обучаемых из машин (укрытий).</w:t>
      </w:r>
    </w:p>
    <w:p w:rsidR="00EE6523" w:rsidRPr="00EE6523" w:rsidRDefault="00EE6523" w:rsidP="00EE6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E65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Ошибки, снижающие оценку на 1 балл:</w:t>
      </w:r>
    </w:p>
    <w:p w:rsidR="00EE6523" w:rsidRPr="00EE6523" w:rsidRDefault="00EE6523" w:rsidP="00EE6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надевание защитных чулок производится с застегнутыми хлястиками;</w:t>
      </w:r>
    </w:p>
    <w:p w:rsidR="00EE6523" w:rsidRPr="00EE6523" w:rsidRDefault="00EE6523" w:rsidP="00EE6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застегнуты борта плаща или не полностью надеты чулки;</w:t>
      </w:r>
    </w:p>
    <w:p w:rsidR="00EE6523" w:rsidRPr="00EE6523" w:rsidRDefault="00EE6523" w:rsidP="00EE6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закреплены закрепками держатели шпеньков или не застегнуто два шпенька;</w:t>
      </w:r>
    </w:p>
    <w:p w:rsidR="00EE6523" w:rsidRPr="00EE6523" w:rsidRDefault="00EE6523" w:rsidP="00EE6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надевании плаща в виде комбинезона, снаряжение и противогаз не надеты поверх защиты.</w:t>
      </w:r>
    </w:p>
    <w:p w:rsidR="00EE6523" w:rsidRPr="00EE6523" w:rsidRDefault="00EE6523" w:rsidP="00EE6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Ошибки, определяющие оценку «неудовлетворительно»:</w:t>
      </w:r>
    </w:p>
    <w:p w:rsidR="00EE6523" w:rsidRPr="00EE6523" w:rsidRDefault="00EE6523" w:rsidP="00EE6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надевании повреждены средства защиты;</w:t>
      </w:r>
    </w:p>
    <w:p w:rsidR="00EE6523" w:rsidRPr="00EE6523" w:rsidRDefault="00EE6523" w:rsidP="00EE652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ошибки, определяющие оценку «неудовлетворительно», при надевании противогаза (норматив № 1).</w:t>
      </w:r>
    </w:p>
    <w:tbl>
      <w:tblPr>
        <w:tblStyle w:val="1"/>
        <w:tblpPr w:leftFromText="180" w:rightFromText="180" w:vertAnchor="text" w:horzAnchor="margin" w:tblpXSpec="center" w:tblpY="136"/>
        <w:tblW w:w="8789" w:type="dxa"/>
        <w:tblLayout w:type="fixed"/>
        <w:tblLook w:val="04A0" w:firstRow="1" w:lastRow="0" w:firstColumn="1" w:lastColumn="0" w:noHBand="0" w:noVBand="1"/>
      </w:tblPr>
      <w:tblGrid>
        <w:gridCol w:w="2821"/>
        <w:gridCol w:w="3641"/>
        <w:gridCol w:w="2327"/>
      </w:tblGrid>
      <w:tr w:rsidR="00EE6523" w:rsidRPr="00EE6523" w:rsidTr="00EE6523">
        <w:trPr>
          <w:trHeight w:val="34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На открытой местности</w:t>
            </w:r>
          </w:p>
        </w:tc>
      </w:tr>
      <w:tr w:rsidR="00EE6523" w:rsidRPr="00EE6523" w:rsidTr="00EE6523">
        <w:trPr>
          <w:trHeight w:val="35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4, 35 мин.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6 мин.</w:t>
            </w:r>
          </w:p>
        </w:tc>
      </w:tr>
      <w:tr w:rsidR="00EE6523" w:rsidRPr="00EE6523" w:rsidTr="00EE6523">
        <w:trPr>
          <w:trHeight w:val="37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ind w:left="-60"/>
              <w:jc w:val="both"/>
              <w:rPr>
                <w:rFonts w:eastAsia="Calibri"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В укрытиях или закрытых машинах</w:t>
            </w:r>
          </w:p>
        </w:tc>
      </w:tr>
      <w:tr w:rsidR="00EE6523" w:rsidRPr="00EE6523" w:rsidTr="00EE6523">
        <w:trPr>
          <w:trHeight w:val="44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7 мин.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7,40 мин.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3" w:rsidRPr="00EE6523" w:rsidRDefault="00EE6523" w:rsidP="00EE6523">
            <w:pPr>
              <w:jc w:val="both"/>
              <w:rPr>
                <w:rFonts w:eastAsia="Calibri"/>
                <w:sz w:val="28"/>
                <w:szCs w:val="28"/>
              </w:rPr>
            </w:pPr>
            <w:r w:rsidRPr="00EE6523">
              <w:rPr>
                <w:rFonts w:eastAsia="Calibri"/>
                <w:sz w:val="28"/>
                <w:szCs w:val="28"/>
              </w:rPr>
              <w:t>9 мин.</w:t>
            </w:r>
          </w:p>
        </w:tc>
      </w:tr>
    </w:tbl>
    <w:p w:rsidR="002D17B7" w:rsidRPr="00EE6523" w:rsidRDefault="002D17B7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23">
        <w:rPr>
          <w:rFonts w:ascii="Times New Roman" w:hAnsi="Times New Roman" w:cs="Times New Roman"/>
          <w:b/>
          <w:sz w:val="28"/>
          <w:szCs w:val="28"/>
        </w:rPr>
        <w:lastRenderedPageBreak/>
        <w:t>Оружие</w:t>
      </w: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23">
        <w:rPr>
          <w:rFonts w:ascii="Times New Roman" w:hAnsi="Times New Roman" w:cs="Times New Roman"/>
          <w:b/>
          <w:sz w:val="28"/>
          <w:szCs w:val="28"/>
        </w:rPr>
        <w:t>ПМ</w:t>
      </w:r>
    </w:p>
    <w:tbl>
      <w:tblPr>
        <w:tblW w:w="8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100"/>
      </w:tblGrid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ПМ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Масса пистолета с магазином без патронов, г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730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Масса пистолета с магазином снаряженным восьмью патронами, г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810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Длина пистолета, мм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161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Высота пистолета, мм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126,75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Длина ствола, мм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93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Калибр ствола, мм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Число нарезов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Емкость магазина, патрон.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Масса патрона, г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Масса пули, г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6,1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Длина патрона, мм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25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Боевая скорострельность выстрелов в минуту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Начальная скорость пули, м/с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315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Дальность эффективная, 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50</w:t>
            </w:r>
          </w:p>
        </w:tc>
      </w:tr>
      <w:tr w:rsidR="00EE6523" w:rsidRPr="00EE6523" w:rsidTr="00EE6523">
        <w:trPr>
          <w:trHeight w:val="331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Дальность убойная, м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 350</w:t>
            </w:r>
          </w:p>
        </w:tc>
      </w:tr>
    </w:tbl>
    <w:p w:rsidR="00EE6523" w:rsidRPr="00EE6523" w:rsidRDefault="00EE6523" w:rsidP="00EE6523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Arial Unicode MS"/>
          <w:color w:val="000000"/>
          <w:kern w:val="24"/>
          <w:sz w:val="28"/>
          <w:szCs w:val="28"/>
        </w:rPr>
      </w:pPr>
    </w:p>
    <w:p w:rsidR="00EE6523" w:rsidRPr="00EE6523" w:rsidRDefault="00EE6523" w:rsidP="00EE6523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523">
        <w:rPr>
          <w:rFonts w:eastAsia="Arial Unicode MS"/>
          <w:color w:val="000000"/>
          <w:kern w:val="24"/>
          <w:sz w:val="28"/>
          <w:szCs w:val="28"/>
        </w:rPr>
        <w:t>1.Рамка со стволом и спусковой скобой;</w:t>
      </w:r>
    </w:p>
    <w:p w:rsidR="00EE6523" w:rsidRPr="00EE6523" w:rsidRDefault="00EE6523" w:rsidP="00EE6523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523">
        <w:rPr>
          <w:rFonts w:eastAsia="Arial Unicode MS"/>
          <w:color w:val="000000"/>
          <w:kern w:val="24"/>
          <w:sz w:val="28"/>
          <w:szCs w:val="28"/>
        </w:rPr>
        <w:t>2.Затвор с ударником, выбрасывателем и предохранителем;</w:t>
      </w:r>
    </w:p>
    <w:p w:rsidR="00EE6523" w:rsidRPr="00EE6523" w:rsidRDefault="00EE6523" w:rsidP="00EE6523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523">
        <w:rPr>
          <w:rFonts w:eastAsia="Arial Unicode MS"/>
          <w:color w:val="000000"/>
          <w:kern w:val="24"/>
          <w:sz w:val="28"/>
          <w:szCs w:val="28"/>
        </w:rPr>
        <w:t>3.Возвратная пружина;</w:t>
      </w:r>
    </w:p>
    <w:p w:rsidR="00EE6523" w:rsidRPr="00EE6523" w:rsidRDefault="00EE6523" w:rsidP="00EE6523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523">
        <w:rPr>
          <w:rFonts w:eastAsia="Arial Unicode MS"/>
          <w:color w:val="000000"/>
          <w:kern w:val="24"/>
          <w:sz w:val="28"/>
          <w:szCs w:val="28"/>
        </w:rPr>
        <w:t>4.Ударно-спусковой механизм (курок, шептало с пружиной, спусковой крючок, спусковая тяга с рычагом взвода, боевая пружина и задвижка боевой пружины);</w:t>
      </w:r>
    </w:p>
    <w:p w:rsidR="00EE6523" w:rsidRPr="00EE6523" w:rsidRDefault="00EE6523" w:rsidP="00EE6523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523">
        <w:rPr>
          <w:rFonts w:eastAsia="Arial Unicode MS"/>
          <w:color w:val="000000"/>
          <w:kern w:val="24"/>
          <w:sz w:val="28"/>
          <w:szCs w:val="28"/>
        </w:rPr>
        <w:t>5.Рукоятка с винтом;</w:t>
      </w:r>
    </w:p>
    <w:p w:rsidR="00EE6523" w:rsidRPr="00EE6523" w:rsidRDefault="00EE6523" w:rsidP="00EE6523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523">
        <w:rPr>
          <w:rFonts w:eastAsia="Arial Unicode MS"/>
          <w:color w:val="000000"/>
          <w:kern w:val="24"/>
          <w:sz w:val="28"/>
          <w:szCs w:val="28"/>
        </w:rPr>
        <w:t>6.Затворная задержка;</w:t>
      </w:r>
    </w:p>
    <w:p w:rsidR="00EE6523" w:rsidRPr="00EE6523" w:rsidRDefault="00EE6523" w:rsidP="00EE6523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6523">
        <w:rPr>
          <w:rFonts w:eastAsia="Arial Unicode MS"/>
          <w:color w:val="000000"/>
          <w:kern w:val="24"/>
          <w:sz w:val="28"/>
          <w:szCs w:val="28"/>
        </w:rPr>
        <w:t>7.Магазин.</w:t>
      </w: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23">
        <w:rPr>
          <w:rFonts w:ascii="Times New Roman" w:hAnsi="Times New Roman" w:cs="Times New Roman"/>
          <w:b/>
          <w:sz w:val="28"/>
          <w:szCs w:val="28"/>
        </w:rPr>
        <w:t>АК-74</w:t>
      </w:r>
    </w:p>
    <w:tbl>
      <w:tblPr>
        <w:tblW w:w="7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1"/>
        <w:gridCol w:w="999"/>
      </w:tblGrid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АК-74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Калибр, мм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5,45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Прицельная дальность,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1000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Темп стрельбы, </w:t>
            </w:r>
            <w:proofErr w:type="spellStart"/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выстр</w:t>
            </w:r>
            <w:proofErr w:type="spellEnd"/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./мин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600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Начальная скорость пули, м/с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900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Дальность убойного действия </w:t>
            </w:r>
            <w:proofErr w:type="spellStart"/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пули,м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1350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Предельная дальность полета пули, 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3150</w:t>
            </w:r>
          </w:p>
        </w:tc>
      </w:tr>
      <w:tr w:rsidR="00EE6523" w:rsidRPr="00EE6523" w:rsidTr="00EE6523">
        <w:trPr>
          <w:trHeight w:val="1009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Вес автомата, кг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неснаряженным магазином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 снаряженным магазином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3,8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4,1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Емкость магазина, патронов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EE6523" w:rsidRPr="00EE6523" w:rsidTr="00EE6523">
        <w:trPr>
          <w:trHeight w:val="1009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Длина автомата, мм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примкнутым штык-ножом и откинутым прикладом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Без штык-ножа с откинутым прикладом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1105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940</w:t>
            </w:r>
          </w:p>
        </w:tc>
      </w:tr>
    </w:tbl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1.Ствол со ствольной коробкой, с прицельным приспособлением, прикладом и пистолетной рукояткой;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2.Дульный тормоз-компенсатор;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3.Крышка ствольной коробки;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4.Затворная рама с газовым поршнем;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5.Затвор;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6.Возвратный механизм;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7.Газовая трубка со ствольной накладкой;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8.Цевьё;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9.Магазин;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10.Штык-нож;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11.Шомпол;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12.Пенал.</w:t>
      </w: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23">
        <w:rPr>
          <w:rFonts w:ascii="Times New Roman" w:hAnsi="Times New Roman" w:cs="Times New Roman"/>
          <w:b/>
          <w:sz w:val="28"/>
          <w:szCs w:val="28"/>
        </w:rPr>
        <w:t>РПК-74</w:t>
      </w:r>
    </w:p>
    <w:tbl>
      <w:tblPr>
        <w:tblW w:w="7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1"/>
        <w:gridCol w:w="999"/>
      </w:tblGrid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РПК-74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Калибр, мм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5,45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Прицельная дальность,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1000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Темп стрельбы, </w:t>
            </w:r>
            <w:proofErr w:type="spellStart"/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выстр</w:t>
            </w:r>
            <w:proofErr w:type="spellEnd"/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./мин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600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Начальная скорость пули, м/с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960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Дальность убойного действия </w:t>
            </w:r>
            <w:proofErr w:type="spellStart"/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пули,м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1350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Предельная дальность полета пули, 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3150</w:t>
            </w:r>
          </w:p>
        </w:tc>
      </w:tr>
      <w:tr w:rsidR="00EE6523" w:rsidRPr="00EE6523" w:rsidTr="00EE6523">
        <w:trPr>
          <w:trHeight w:val="1009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Вес автомата, кг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неснаряженным магазином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 снаряженным магазином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5,12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5,58</w:t>
            </w:r>
          </w:p>
        </w:tc>
      </w:tr>
      <w:tr w:rsidR="00EE6523" w:rsidRPr="00EE6523" w:rsidTr="00EE6523">
        <w:trPr>
          <w:trHeight w:val="346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Емкость магазина, патронов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45</w:t>
            </w:r>
          </w:p>
        </w:tc>
      </w:tr>
      <w:tr w:rsidR="00EE6523" w:rsidRPr="00EE6523" w:rsidTr="00EE6523">
        <w:trPr>
          <w:trHeight w:val="1009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Длина автомата, мм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откинутым прикладом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 сложенным прикладом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1060</w:t>
            </w:r>
          </w:p>
          <w:p w:rsidR="00EE6523" w:rsidRPr="00EE6523" w:rsidRDefault="00EE6523" w:rsidP="00EE65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523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865</w:t>
            </w:r>
          </w:p>
        </w:tc>
      </w:tr>
    </w:tbl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1.Ствол со ствольной коробкой, с прицельным приспособлением, прикладом и сошкой;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2.Крышка ствольной коробки;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3.Возвратный механизм;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4.Затворная рама с газовым поршнем;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5.Газовая трубка со ствольной накладкой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6. Затвор;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7.Шомпол;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8.Цевьё;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9.Коробчатый магазин;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10.Барабанный магазин;</w:t>
      </w:r>
    </w:p>
    <w:p w:rsidR="00EE6523" w:rsidRPr="00EE6523" w:rsidRDefault="00EE6523" w:rsidP="00EE652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2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11.Пенал.</w:t>
      </w: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523" w:rsidRPr="00EE6523" w:rsidRDefault="00EE6523" w:rsidP="00EE65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23">
        <w:rPr>
          <w:rFonts w:ascii="Times New Roman" w:hAnsi="Times New Roman" w:cs="Times New Roman"/>
          <w:b/>
          <w:sz w:val="28"/>
          <w:szCs w:val="28"/>
        </w:rPr>
        <w:t>Строевой устав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действий в пешем порядке и на машинах.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2. </w:t>
      </w:r>
      <w:r w:rsidRPr="00EE6523">
        <w:rPr>
          <w:rFonts w:ascii="Times New Roman" w:hAnsi="Times New Roman" w:cs="Times New Roman"/>
          <w:b/>
          <w:sz w:val="28"/>
          <w:szCs w:val="28"/>
        </w:rPr>
        <w:t>Шеренга</w:t>
      </w:r>
      <w:r w:rsidRPr="00EE6523">
        <w:rPr>
          <w:rFonts w:ascii="Times New Roman" w:hAnsi="Times New Roman" w:cs="Times New Roman"/>
          <w:sz w:val="28"/>
          <w:szCs w:val="28"/>
        </w:rPr>
        <w:t xml:space="preserve"> — строй, в котором военнослужащие размещены один возле другого на одной линии на установленных интервалах. Линия машин — строй, в котором машины размещены одна возле другой на одной линии.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3. </w:t>
      </w:r>
      <w:r w:rsidRPr="00EE6523">
        <w:rPr>
          <w:rFonts w:ascii="Times New Roman" w:hAnsi="Times New Roman" w:cs="Times New Roman"/>
          <w:b/>
          <w:sz w:val="28"/>
          <w:szCs w:val="28"/>
        </w:rPr>
        <w:t xml:space="preserve">Фланг </w:t>
      </w:r>
      <w:r w:rsidRPr="00EE6523">
        <w:rPr>
          <w:rFonts w:ascii="Times New Roman" w:hAnsi="Times New Roman" w:cs="Times New Roman"/>
          <w:sz w:val="28"/>
          <w:szCs w:val="28"/>
        </w:rPr>
        <w:t xml:space="preserve">— правая (левая) оконечность строя. При поворотах строя названия флангов не изменяются.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4. </w:t>
      </w:r>
      <w:r w:rsidRPr="00EE6523">
        <w:rPr>
          <w:rFonts w:ascii="Times New Roman" w:hAnsi="Times New Roman" w:cs="Times New Roman"/>
          <w:b/>
          <w:sz w:val="28"/>
          <w:szCs w:val="28"/>
        </w:rPr>
        <w:t>Фрон</w:t>
      </w:r>
      <w:r w:rsidRPr="00EE6523">
        <w:rPr>
          <w:rFonts w:ascii="Times New Roman" w:hAnsi="Times New Roman" w:cs="Times New Roman"/>
          <w:sz w:val="28"/>
          <w:szCs w:val="28"/>
        </w:rPr>
        <w:t xml:space="preserve">т — сторона строя, в которую военнослужащие обращены лицом (машины—лобовой частью).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5. </w:t>
      </w:r>
      <w:r w:rsidRPr="00EE6523">
        <w:rPr>
          <w:rFonts w:ascii="Times New Roman" w:hAnsi="Times New Roman" w:cs="Times New Roman"/>
          <w:b/>
          <w:sz w:val="28"/>
          <w:szCs w:val="28"/>
        </w:rPr>
        <w:t>Тыльная сторона строя</w:t>
      </w:r>
      <w:r w:rsidRPr="00EE6523">
        <w:rPr>
          <w:rFonts w:ascii="Times New Roman" w:hAnsi="Times New Roman" w:cs="Times New Roman"/>
          <w:sz w:val="28"/>
          <w:szCs w:val="28"/>
        </w:rPr>
        <w:t xml:space="preserve"> — сторона, противоположная фронту.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6. </w:t>
      </w:r>
      <w:r w:rsidRPr="00EE6523">
        <w:rPr>
          <w:rFonts w:ascii="Times New Roman" w:hAnsi="Times New Roman" w:cs="Times New Roman"/>
          <w:b/>
          <w:sz w:val="28"/>
          <w:szCs w:val="28"/>
        </w:rPr>
        <w:t xml:space="preserve">Интервал </w:t>
      </w:r>
      <w:r w:rsidRPr="00EE6523">
        <w:rPr>
          <w:rFonts w:ascii="Times New Roman" w:hAnsi="Times New Roman" w:cs="Times New Roman"/>
          <w:sz w:val="28"/>
          <w:szCs w:val="28"/>
        </w:rPr>
        <w:t xml:space="preserve">— расстояние по фронту между военнослужащими (машинами), подразделениями и частями.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7. </w:t>
      </w:r>
      <w:r w:rsidRPr="00EE6523">
        <w:rPr>
          <w:rFonts w:ascii="Times New Roman" w:hAnsi="Times New Roman" w:cs="Times New Roman"/>
          <w:b/>
          <w:sz w:val="28"/>
          <w:szCs w:val="28"/>
        </w:rPr>
        <w:t>Дистанция</w:t>
      </w:r>
      <w:r w:rsidRPr="00EE6523">
        <w:rPr>
          <w:rFonts w:ascii="Times New Roman" w:hAnsi="Times New Roman" w:cs="Times New Roman"/>
          <w:sz w:val="28"/>
          <w:szCs w:val="28"/>
        </w:rPr>
        <w:t xml:space="preserve"> — расстояние в глубину между военнослужащими (машинами), подразделениями и частями.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8. </w:t>
      </w:r>
      <w:r w:rsidRPr="00EE6523">
        <w:rPr>
          <w:rFonts w:ascii="Times New Roman" w:hAnsi="Times New Roman" w:cs="Times New Roman"/>
          <w:b/>
          <w:sz w:val="28"/>
          <w:szCs w:val="28"/>
        </w:rPr>
        <w:t>Ширина строя</w:t>
      </w:r>
      <w:r w:rsidRPr="00EE6523">
        <w:rPr>
          <w:rFonts w:ascii="Times New Roman" w:hAnsi="Times New Roman" w:cs="Times New Roman"/>
          <w:sz w:val="28"/>
          <w:szCs w:val="28"/>
        </w:rPr>
        <w:t xml:space="preserve"> — расстояние между флангами.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9. </w:t>
      </w:r>
      <w:r w:rsidRPr="00EE6523">
        <w:rPr>
          <w:rFonts w:ascii="Times New Roman" w:hAnsi="Times New Roman" w:cs="Times New Roman"/>
          <w:b/>
          <w:sz w:val="28"/>
          <w:szCs w:val="28"/>
        </w:rPr>
        <w:t>Глубина строя</w:t>
      </w:r>
      <w:r w:rsidRPr="00EE6523">
        <w:rPr>
          <w:rFonts w:ascii="Times New Roman" w:hAnsi="Times New Roman" w:cs="Times New Roman"/>
          <w:sz w:val="28"/>
          <w:szCs w:val="28"/>
        </w:rPr>
        <w:t xml:space="preserve"> — расстояние от первой шеренги (впереди стоящего военнослужащего) до последней шеренги (позади стоящего военнослужащего), а при действиях на машинах — расстояние от первой линии машин (впереди стоящей машины) до последней линии машин (позади стоящей машины).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E6523">
        <w:rPr>
          <w:rFonts w:ascii="Times New Roman" w:hAnsi="Times New Roman" w:cs="Times New Roman"/>
          <w:b/>
          <w:sz w:val="28"/>
          <w:szCs w:val="28"/>
        </w:rPr>
        <w:t>Двухшереножный</w:t>
      </w:r>
      <w:proofErr w:type="spellEnd"/>
      <w:r w:rsidRPr="00EE6523">
        <w:rPr>
          <w:rFonts w:ascii="Times New Roman" w:hAnsi="Times New Roman" w:cs="Times New Roman"/>
          <w:b/>
          <w:sz w:val="28"/>
          <w:szCs w:val="28"/>
        </w:rPr>
        <w:t xml:space="preserve"> строй</w:t>
      </w:r>
      <w:r w:rsidRPr="00EE6523">
        <w:rPr>
          <w:rFonts w:ascii="Times New Roman" w:hAnsi="Times New Roman" w:cs="Times New Roman"/>
          <w:sz w:val="28"/>
          <w:szCs w:val="28"/>
        </w:rPr>
        <w:t xml:space="preserve"> —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 Ряд — два военнослужащих, стоящих в </w:t>
      </w:r>
      <w:proofErr w:type="spellStart"/>
      <w:r w:rsidRPr="00EE6523"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 w:rsidRPr="00EE6523">
        <w:rPr>
          <w:rFonts w:ascii="Times New Roman" w:hAnsi="Times New Roman" w:cs="Times New Roman"/>
          <w:sz w:val="28"/>
          <w:szCs w:val="28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называется неполным. При повороте </w:t>
      </w:r>
      <w:proofErr w:type="spellStart"/>
      <w:r w:rsidRPr="00EE6523">
        <w:rPr>
          <w:rFonts w:ascii="Times New Roman" w:hAnsi="Times New Roman" w:cs="Times New Roman"/>
          <w:sz w:val="28"/>
          <w:szCs w:val="28"/>
        </w:rPr>
        <w:t>двухшереножного</w:t>
      </w:r>
      <w:proofErr w:type="spellEnd"/>
      <w:r w:rsidRPr="00EE6523">
        <w:rPr>
          <w:rFonts w:ascii="Times New Roman" w:hAnsi="Times New Roman" w:cs="Times New Roman"/>
          <w:sz w:val="28"/>
          <w:szCs w:val="28"/>
        </w:rPr>
        <w:t xml:space="preserve"> строя кругом военнослужащие неполного ряда переходит во впереди стоящую шеренгу.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E6523">
        <w:rPr>
          <w:rFonts w:ascii="Times New Roman" w:hAnsi="Times New Roman" w:cs="Times New Roman"/>
          <w:b/>
          <w:sz w:val="28"/>
          <w:szCs w:val="28"/>
        </w:rPr>
        <w:t>Одношереножный</w:t>
      </w:r>
      <w:proofErr w:type="spellEnd"/>
      <w:r w:rsidRPr="00EE652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E6523">
        <w:rPr>
          <w:rFonts w:ascii="Times New Roman" w:hAnsi="Times New Roman" w:cs="Times New Roman"/>
          <w:b/>
          <w:sz w:val="28"/>
          <w:szCs w:val="28"/>
        </w:rPr>
        <w:t>двухшереножный</w:t>
      </w:r>
      <w:proofErr w:type="spellEnd"/>
      <w:r w:rsidRPr="00EE6523">
        <w:rPr>
          <w:rFonts w:ascii="Times New Roman" w:hAnsi="Times New Roman" w:cs="Times New Roman"/>
          <w:sz w:val="28"/>
          <w:szCs w:val="28"/>
        </w:rPr>
        <w:t xml:space="preserve"> строи могут быть сомкнутыми или разомкнутыми. В сомкнутом строю военнослужащие в шеренгах расположены по фронту один от другого на интервалах, равных </w:t>
      </w:r>
      <w:r w:rsidRPr="00EE6523">
        <w:rPr>
          <w:rFonts w:ascii="Times New Roman" w:hAnsi="Times New Roman" w:cs="Times New Roman"/>
          <w:sz w:val="28"/>
          <w:szCs w:val="28"/>
        </w:rPr>
        <w:lastRenderedPageBreak/>
        <w:t xml:space="preserve">ширине ладони между локтями. В разомкнутом строю военнослужащие в шеренгах расположены по фронту один от другого на интервалах в один шаг или на интервалах, указанных командиром.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12. </w:t>
      </w:r>
      <w:r w:rsidRPr="00EE6523">
        <w:rPr>
          <w:rFonts w:ascii="Times New Roman" w:hAnsi="Times New Roman" w:cs="Times New Roman"/>
          <w:b/>
          <w:sz w:val="28"/>
          <w:szCs w:val="28"/>
        </w:rPr>
        <w:t xml:space="preserve">Колонна </w:t>
      </w:r>
      <w:r w:rsidRPr="00EE6523">
        <w:rPr>
          <w:rFonts w:ascii="Times New Roman" w:hAnsi="Times New Roman" w:cs="Times New Roman"/>
          <w:sz w:val="28"/>
          <w:szCs w:val="28"/>
        </w:rPr>
        <w:t xml:space="preserve">— строй, в котором военнослужащие расположены в затылок друг другу, а подразделения (машины) — одно за другим на дистанциях, установленных Уставом или командиром. Колонны могут быть по одному, по два, по три, по четыре и более. Колонны применяются для построения подразделений и частей в развернутый или походный строй.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13. </w:t>
      </w:r>
      <w:r w:rsidRPr="00EE6523">
        <w:rPr>
          <w:rFonts w:ascii="Times New Roman" w:hAnsi="Times New Roman" w:cs="Times New Roman"/>
          <w:b/>
          <w:sz w:val="28"/>
          <w:szCs w:val="28"/>
        </w:rPr>
        <w:t>Развернутый строй</w:t>
      </w:r>
      <w:r w:rsidRPr="00EE6523">
        <w:rPr>
          <w:rFonts w:ascii="Times New Roman" w:hAnsi="Times New Roman" w:cs="Times New Roman"/>
          <w:sz w:val="28"/>
          <w:szCs w:val="28"/>
        </w:rPr>
        <w:t xml:space="preserve"> — строй, в котором подразделения построены на одной линии по фронту в </w:t>
      </w:r>
      <w:proofErr w:type="spellStart"/>
      <w:r w:rsidRPr="00EE6523">
        <w:rPr>
          <w:rFonts w:ascii="Times New Roman" w:hAnsi="Times New Roman" w:cs="Times New Roman"/>
          <w:sz w:val="28"/>
          <w:szCs w:val="28"/>
        </w:rPr>
        <w:t>одношереножном</w:t>
      </w:r>
      <w:proofErr w:type="spellEnd"/>
      <w:r w:rsidRPr="00EE652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E6523"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 w:rsidRPr="00EE6523">
        <w:rPr>
          <w:rFonts w:ascii="Times New Roman" w:hAnsi="Times New Roman" w:cs="Times New Roman"/>
          <w:sz w:val="28"/>
          <w:szCs w:val="28"/>
        </w:rPr>
        <w:t xml:space="preserve"> строю (в линию машин) или в линию колонн на интервалах, установленных Уставом или командиром. Развернутый строй применяется для проведения проверок, расчетов, смотров, парадов, а также в других необходимых случаях.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14. </w:t>
      </w:r>
      <w:r w:rsidRPr="00EE6523">
        <w:rPr>
          <w:rFonts w:ascii="Times New Roman" w:hAnsi="Times New Roman" w:cs="Times New Roman"/>
          <w:b/>
          <w:sz w:val="28"/>
          <w:szCs w:val="28"/>
        </w:rPr>
        <w:t>Походный строй</w:t>
      </w:r>
      <w:r w:rsidRPr="00EE6523">
        <w:rPr>
          <w:rFonts w:ascii="Times New Roman" w:hAnsi="Times New Roman" w:cs="Times New Roman"/>
          <w:sz w:val="28"/>
          <w:szCs w:val="28"/>
        </w:rPr>
        <w:t xml:space="preserve"> —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 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>15</w:t>
      </w:r>
      <w:r w:rsidRPr="00EE6523">
        <w:rPr>
          <w:rFonts w:ascii="Times New Roman" w:hAnsi="Times New Roman" w:cs="Times New Roman"/>
          <w:b/>
          <w:sz w:val="28"/>
          <w:szCs w:val="28"/>
        </w:rPr>
        <w:t>. Направляющий</w:t>
      </w:r>
      <w:r w:rsidRPr="00EE6523">
        <w:rPr>
          <w:rFonts w:ascii="Times New Roman" w:hAnsi="Times New Roman" w:cs="Times New Roman"/>
          <w:sz w:val="28"/>
          <w:szCs w:val="28"/>
        </w:rPr>
        <w:t xml:space="preserve"> — военнослужащий (подразделение, машина), движущийся головным в указанном направлении. По направляющему сообразуют свое движение остальные военнослужащие (подразделения, машины). Замыкающий — военнослужащий (подразделение, машина), движущийся последним в колонне. </w:t>
      </w:r>
    </w:p>
    <w:p w:rsidR="00EE6523" w:rsidRPr="00EE6523" w:rsidRDefault="00EE6523" w:rsidP="00EE6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26. </w:t>
      </w:r>
      <w:r w:rsidRPr="00EE6523">
        <w:rPr>
          <w:rFonts w:ascii="Times New Roman" w:hAnsi="Times New Roman" w:cs="Times New Roman"/>
          <w:b/>
          <w:sz w:val="28"/>
          <w:szCs w:val="28"/>
        </w:rPr>
        <w:t>Военнослужащий обязан</w:t>
      </w:r>
      <w:r w:rsidRPr="00EE65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523" w:rsidRPr="00EE6523" w:rsidRDefault="00EE6523" w:rsidP="00EE6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проверить исправность своего оружия, закрепленных за ним вооружения и военной техники, боеприпасов, средств индивидуальной защиты, шанцевого инструмента, обмундирования и снаряжения; </w:t>
      </w:r>
    </w:p>
    <w:p w:rsidR="00EE6523" w:rsidRPr="00EE6523" w:rsidRDefault="00EE6523" w:rsidP="00EE6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аккуратно заправить обмундирование, правильно надеть и подогнать снаряжение, помочь товарищу устранить замеченные недостатки; </w:t>
      </w:r>
    </w:p>
    <w:p w:rsidR="00EE6523" w:rsidRPr="00EE6523" w:rsidRDefault="00EE6523" w:rsidP="00EE6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 </w:t>
      </w:r>
    </w:p>
    <w:p w:rsidR="00EE6523" w:rsidRPr="00EE6523" w:rsidRDefault="00EE6523" w:rsidP="00EE6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в строю без разрешения не разговаривать и не курить; быть внимательным к приказаниям и командам своего командира, быстро и точно их выполнять, не мешая другим; </w:t>
      </w:r>
    </w:p>
    <w:p w:rsidR="00EE6523" w:rsidRPr="00EE6523" w:rsidRDefault="00EE6523" w:rsidP="00EE6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23">
        <w:rPr>
          <w:rFonts w:ascii="Times New Roman" w:hAnsi="Times New Roman" w:cs="Times New Roman"/>
          <w:sz w:val="28"/>
          <w:szCs w:val="28"/>
        </w:rPr>
        <w:t xml:space="preserve">передавать приказания, команды без искажений, громко и четко. </w:t>
      </w:r>
    </w:p>
    <w:p w:rsidR="00EE6523" w:rsidRPr="00EE6523" w:rsidRDefault="00EE6523" w:rsidP="00EE6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6523" w:rsidRPr="00EE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A35E7"/>
    <w:multiLevelType w:val="singleLevel"/>
    <w:tmpl w:val="05FA9FE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2739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6B600B"/>
    <w:multiLevelType w:val="hybridMultilevel"/>
    <w:tmpl w:val="7C6804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462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E1"/>
    <w:rsid w:val="00265BE1"/>
    <w:rsid w:val="002D17B7"/>
    <w:rsid w:val="0087143F"/>
    <w:rsid w:val="00E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9A11"/>
  <w15:chartTrackingRefBased/>
  <w15:docId w15:val="{3FCF2841-9297-48BB-9A9D-14008B9A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E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2020-05-29T08:13:00Z</dcterms:created>
  <dcterms:modified xsi:type="dcterms:W3CDTF">2020-05-29T08:20:00Z</dcterms:modified>
</cp:coreProperties>
</file>