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36" w:rsidRPr="000B34E0" w:rsidRDefault="00283B36" w:rsidP="000B34E0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положения </w:t>
      </w:r>
      <w:r w:rsidRPr="000B34E0">
        <w:rPr>
          <w:rFonts w:ascii="Times New Roman" w:hAnsi="Times New Roman" w:cs="Times New Roman"/>
          <w:b/>
          <w:color w:val="auto"/>
          <w:sz w:val="28"/>
          <w:szCs w:val="28"/>
        </w:rPr>
        <w:t>Национально</w:t>
      </w:r>
      <w:r w:rsidRPr="000B34E0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Pr="000B34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</w:t>
      </w:r>
      <w:r w:rsidRPr="000B34E0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0B34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противодействия коррупции на 2021-2024 годы</w:t>
      </w:r>
      <w:r w:rsidRPr="000B34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83B36" w:rsidRPr="000B34E0" w:rsidRDefault="00283B36" w:rsidP="000B3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B36" w:rsidRPr="000B34E0" w:rsidRDefault="00283B36" w:rsidP="000B34E0">
      <w:pPr>
        <w:pStyle w:val="a3"/>
        <w:jc w:val="both"/>
      </w:pPr>
      <w:r w:rsidRPr="000B34E0">
        <w:rPr>
          <w:rStyle w:val="a4"/>
        </w:rPr>
        <w:t>Президент России Владимир Путин</w:t>
      </w:r>
      <w:r w:rsidRPr="000B34E0">
        <w:t xml:space="preserve"> подписал указ о Национальном плане противодействия коррупции на 2021-2024 годы. В документе перечислены поручения разным ведомствам по борьбе с коррупцией. Они касаются совершенствов</w:t>
      </w:r>
      <w:bookmarkStart w:id="0" w:name="_GoBack"/>
      <w:bookmarkEnd w:id="0"/>
      <w:r w:rsidRPr="000B34E0">
        <w:t>ания системы запретов и ограничений, порядка проведения проверок сведений о доходах и расходах, а также регулирования ответственности за несоблюдение антикоррупционных стандартов.</w:t>
      </w:r>
    </w:p>
    <w:p w:rsidR="00283B36" w:rsidRPr="000B34E0" w:rsidRDefault="00283B36" w:rsidP="000B34E0">
      <w:pPr>
        <w:pStyle w:val="a3"/>
        <w:jc w:val="both"/>
      </w:pPr>
      <w:r w:rsidRPr="000B34E0">
        <w:t xml:space="preserve">Помимо этого, президент поручил изучить практику защиты людей, сообщивших о коррупции, и утвердить программу по просвещению граждан в этой области. </w:t>
      </w:r>
    </w:p>
    <w:p w:rsidR="00283B36" w:rsidRPr="00283B36" w:rsidRDefault="00283B36" w:rsidP="000B34E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 чиновников о доходах и расходах</w:t>
      </w:r>
    </w:p>
    <w:p w:rsidR="00283B36" w:rsidRPr="00283B36" w:rsidRDefault="00283B36" w:rsidP="000B3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4" w:tgtFrame="_blank" w:history="1">
        <w:r w:rsidRPr="000B3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документу</w:t>
        </w:r>
      </w:hyperlink>
      <w:r w:rsidRPr="00283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 15 октября правительство России должно представить предложения по улучшению отчетности о доходах чиновников. План, в частности, предполагает усовершенствование порядка предоставления деклараций чиновниками.</w:t>
      </w:r>
    </w:p>
    <w:p w:rsidR="00283B36" w:rsidRPr="000B34E0" w:rsidRDefault="00283B36" w:rsidP="000B34E0">
      <w:pPr>
        <w:pStyle w:val="a3"/>
        <w:jc w:val="both"/>
      </w:pPr>
      <w:r w:rsidRPr="000B34E0">
        <w:t>Администрации президента совместно с ЦБ поручено доработать законопроект о предоставлении сведений о доходах, расходах и имуществе финансовых уполномоченных, а также тех, кто претендует на эту должность.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Получение подарков</w:t>
      </w:r>
    </w:p>
    <w:p w:rsidR="00283B36" w:rsidRPr="000B34E0" w:rsidRDefault="00283B36" w:rsidP="000B34E0">
      <w:pPr>
        <w:pStyle w:val="a3"/>
        <w:jc w:val="both"/>
      </w:pPr>
      <w:r w:rsidRPr="000B34E0">
        <w:t xml:space="preserve">Правительству предстоит проанализировать практику ограничения получения подарков для борьбы с коррупцией. До 10 июня 2023 года </w:t>
      </w:r>
      <w:proofErr w:type="spellStart"/>
      <w:r w:rsidRPr="000B34E0">
        <w:t>кабмин</w:t>
      </w:r>
      <w:proofErr w:type="spellEnd"/>
      <w:r w:rsidRPr="000B34E0">
        <w:t xml:space="preserve"> должен направить предложения по совершенствованию лимитов.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 xml:space="preserve">Нецелевое использование </w:t>
      </w:r>
      <w:proofErr w:type="spellStart"/>
      <w:r w:rsidRPr="000B34E0">
        <w:rPr>
          <w:sz w:val="24"/>
          <w:szCs w:val="24"/>
        </w:rPr>
        <w:t>госсредств</w:t>
      </w:r>
      <w:proofErr w:type="spellEnd"/>
    </w:p>
    <w:p w:rsidR="00283B36" w:rsidRPr="000B34E0" w:rsidRDefault="00283B36" w:rsidP="000B34E0">
      <w:pPr>
        <w:pStyle w:val="a3"/>
        <w:jc w:val="both"/>
      </w:pPr>
      <w:r w:rsidRPr="000B34E0">
        <w:t xml:space="preserve">Документ предусматривает принятие мер по недопущению нецелевого использования </w:t>
      </w:r>
      <w:proofErr w:type="spellStart"/>
      <w:r w:rsidRPr="000B34E0">
        <w:t>госсредств</w:t>
      </w:r>
      <w:proofErr w:type="spellEnd"/>
      <w:r w:rsidRPr="000B34E0">
        <w:t xml:space="preserve">. МВД совместно с ФСБ и Казначейством поручено принять меры, чтобы не допустить нецелевого использования бюджетных средств, выделяемых в том числе на борьбу с распространением COVID-19, а также на реализацию нацпроектов. 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Запрет госслужбы для коррупционеров</w:t>
      </w:r>
    </w:p>
    <w:p w:rsidR="00283B36" w:rsidRPr="000B34E0" w:rsidRDefault="00283B36" w:rsidP="000B34E0">
      <w:pPr>
        <w:pStyle w:val="a3"/>
        <w:jc w:val="both"/>
      </w:pPr>
      <w:r w:rsidRPr="000B34E0">
        <w:t>Согласно Национальному плану по борьбе с коррупцией, до сентября 2023 года необходимо проанализировать коррупционные риски при безвозмездном вхождении госслужащих в состав руководства национальных корпораций. Генпрокуратура, МВД, ФСБ и СК должны представить предложения по запрету госслужбы для тех, кто отделался штрафами «за коррупционное преступление».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Усиление общественного контроля</w:t>
      </w:r>
    </w:p>
    <w:p w:rsidR="00283B36" w:rsidRPr="000B34E0" w:rsidRDefault="00283B36" w:rsidP="000B34E0">
      <w:pPr>
        <w:pStyle w:val="a3"/>
        <w:jc w:val="both"/>
      </w:pPr>
      <w:r w:rsidRPr="000B34E0">
        <w:t>План предусматривает усиление общественного контроля за проблемой коррупции. До 10 декабря Генпрокуратура должна подготовить предложения по детализации сведений о доходах, которые публикуются в интернете.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«Антикоррупционная» программа магистратуры</w:t>
      </w:r>
    </w:p>
    <w:p w:rsidR="00283B36" w:rsidRPr="000B34E0" w:rsidRDefault="00283B36" w:rsidP="000B34E0">
      <w:pPr>
        <w:pStyle w:val="a3"/>
        <w:jc w:val="both"/>
      </w:pPr>
      <w:r w:rsidRPr="000B34E0">
        <w:lastRenderedPageBreak/>
        <w:t xml:space="preserve">Документ также закрепляет необходимость утвердить программу по антикоррупционному просвещению граждан. Своим указом Путин поручил </w:t>
      </w:r>
      <w:proofErr w:type="spellStart"/>
      <w:r w:rsidRPr="000B34E0">
        <w:t>Минобрнауки</w:t>
      </w:r>
      <w:proofErr w:type="spellEnd"/>
      <w:r w:rsidRPr="000B34E0">
        <w:t xml:space="preserve"> проработать вопрос открытия магистратуры для студентов по программе «Антикоррупционная деятельность».</w:t>
      </w:r>
    </w:p>
    <w:p w:rsidR="00283B36" w:rsidRPr="000B34E0" w:rsidRDefault="00283B36" w:rsidP="000B34E0">
      <w:pPr>
        <w:pStyle w:val="a3"/>
        <w:jc w:val="both"/>
      </w:pPr>
      <w:r w:rsidRPr="000B34E0">
        <w:t>Кроме того, министерству поручено организовать проведение международных и всероссийских студенческих антикоррупционных мероприятий и научно-практической конференции работников образовательных и научных организаций «Противодействие коррупции в образовательных и научных организациях».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Подкуп иностранных должностных лиц</w:t>
      </w:r>
    </w:p>
    <w:p w:rsidR="00283B36" w:rsidRPr="000B34E0" w:rsidRDefault="00283B36" w:rsidP="000B34E0">
      <w:pPr>
        <w:pStyle w:val="a3"/>
        <w:jc w:val="both"/>
      </w:pPr>
      <w:r w:rsidRPr="000B34E0">
        <w:t xml:space="preserve">Генпрокуратуре поручено подготавливать и ежегодно (до 1 мая) представлять доклад о выявлении «фактов подкупа иностранных должностных лиц и должностных лиц международных организаций при осуществлении международных коммерческих сделок». 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Доступ к банковской тайне</w:t>
      </w:r>
    </w:p>
    <w:p w:rsidR="00283B36" w:rsidRPr="000B34E0" w:rsidRDefault="00283B36" w:rsidP="000B34E0">
      <w:pPr>
        <w:pStyle w:val="a3"/>
        <w:jc w:val="both"/>
      </w:pPr>
      <w:r w:rsidRPr="000B34E0">
        <w:t xml:space="preserve">Генпрокуратуре вместе с Центробанком поручено подготовить предложения по вопросам, связанным с получением прокурорами информации, составляющей банковскую тайну. Согласно новому плану, </w:t>
      </w:r>
      <w:proofErr w:type="spellStart"/>
      <w:r w:rsidRPr="000B34E0">
        <w:t>надзороное</w:t>
      </w:r>
      <w:proofErr w:type="spellEnd"/>
      <w:r w:rsidRPr="000B34E0">
        <w:t xml:space="preserve"> ведомство и ЦБ должны разработать способы упростить доступ к банковской тайне в рамках дел о коррупции.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Проверка цифровых активов и валюты</w:t>
      </w:r>
    </w:p>
    <w:p w:rsidR="00283B36" w:rsidRPr="000B34E0" w:rsidRDefault="00283B36" w:rsidP="000B34E0">
      <w:pPr>
        <w:pStyle w:val="a3"/>
        <w:jc w:val="both"/>
      </w:pPr>
      <w:r w:rsidRPr="000B34E0">
        <w:t xml:space="preserve">Минфину с участием Минтруда, </w:t>
      </w:r>
      <w:proofErr w:type="spellStart"/>
      <w:r w:rsidRPr="000B34E0">
        <w:t>Минцифры</w:t>
      </w:r>
      <w:proofErr w:type="spellEnd"/>
      <w:r w:rsidRPr="000B34E0">
        <w:t xml:space="preserve"> и Центробанку поручено представить предложения по проверке достоверности и полноты сведений о владении цифровыми активами и валютой.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Популяризация антикоррупционных стандартов</w:t>
      </w:r>
    </w:p>
    <w:p w:rsidR="00283B36" w:rsidRPr="000B34E0" w:rsidRDefault="00283B36" w:rsidP="000B34E0">
      <w:pPr>
        <w:pStyle w:val="a3"/>
        <w:jc w:val="both"/>
      </w:pPr>
      <w:r w:rsidRPr="000B34E0">
        <w:t xml:space="preserve">В Национальном плане противодействия коррупции содержится предложение проводить просветительские мероприятия, направленные на создание в обществе атмосферы нетерпимости к коррупционным проявлениям. Правительству РФ, в свою очередь, поручено проанализировать практику рассмотрения госорганами жалоб на коррупцию. При необходимости </w:t>
      </w:r>
      <w:proofErr w:type="spellStart"/>
      <w:r w:rsidRPr="000B34E0">
        <w:t>кабмин</w:t>
      </w:r>
      <w:proofErr w:type="spellEnd"/>
      <w:r w:rsidRPr="000B34E0">
        <w:t xml:space="preserve"> может представить предложения по совершенствованию правового регулирования в этой сфере.</w:t>
      </w:r>
    </w:p>
    <w:p w:rsidR="00283B36" w:rsidRPr="000B34E0" w:rsidRDefault="00283B36" w:rsidP="000B34E0">
      <w:pPr>
        <w:pStyle w:val="2"/>
        <w:jc w:val="both"/>
        <w:rPr>
          <w:sz w:val="24"/>
          <w:szCs w:val="24"/>
        </w:rPr>
      </w:pPr>
      <w:r w:rsidRPr="000B34E0">
        <w:rPr>
          <w:sz w:val="24"/>
          <w:szCs w:val="24"/>
        </w:rPr>
        <w:t>Создание волонтерских движений</w:t>
      </w:r>
    </w:p>
    <w:p w:rsidR="00283B36" w:rsidRPr="000B34E0" w:rsidRDefault="00283B36" w:rsidP="000B34E0">
      <w:pPr>
        <w:pStyle w:val="a3"/>
        <w:jc w:val="both"/>
      </w:pPr>
      <w:r w:rsidRPr="000B34E0">
        <w:t>Общественная палата РФ должна будет с участием Минюста и Минтруда подготовить предложения о мерах по стимулированию участия граждан, общественных объединений и НКО в борьбе с коррупцией и по привлечению волонтерских движений к системной работе в этой сфере. Губернаторам рекомендовано с участием профильных ведомств и общественных структур определить приоритетные направления и проекты в области противодействия коррупции для оказания поддержки.</w:t>
      </w:r>
    </w:p>
    <w:p w:rsidR="00283B36" w:rsidRDefault="00283B36" w:rsidP="000B34E0">
      <w:pPr>
        <w:jc w:val="both"/>
      </w:pPr>
    </w:p>
    <w:sectPr w:rsidR="0028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36"/>
    <w:rsid w:val="000B34E0"/>
    <w:rsid w:val="00283B36"/>
    <w:rsid w:val="006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69BE"/>
  <w15:chartTrackingRefBased/>
  <w15:docId w15:val="{5BBC2BDB-A473-4A64-A8F7-D467B525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3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B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3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83B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108160035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Кирилова</cp:lastModifiedBy>
  <cp:revision>2</cp:revision>
  <dcterms:created xsi:type="dcterms:W3CDTF">2021-09-15T06:53:00Z</dcterms:created>
  <dcterms:modified xsi:type="dcterms:W3CDTF">2021-09-15T06:55:00Z</dcterms:modified>
</cp:coreProperties>
</file>